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黑龙江省国省道养护工程从业单位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信用评价得分计算公式</w:t>
      </w:r>
    </w:p>
    <w:p>
      <w:pPr>
        <w:pStyle w:val="2"/>
        <w:widowControl/>
        <w:spacing w:line="360" w:lineRule="auto"/>
        <w:ind w:left="0" w:firstLine="636" w:firstLineChars="198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一、单项评价：</w:t>
      </w:r>
    </w:p>
    <w:p>
      <w:pPr>
        <w:pStyle w:val="2"/>
        <w:widowControl/>
        <w:spacing w:line="360" w:lineRule="auto"/>
        <w:ind w:left="0" w:firstLine="321" w:firstLineChars="100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宋体" w:hAnsi="宋体" w:eastAsia="宋体" w:cs="宋体"/>
          <w:bCs/>
          <w:sz w:val="32"/>
          <w:szCs w:val="32"/>
          <w:lang w:val="en-US"/>
        </w:rPr>
        <w:t xml:space="preserve"> 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从业单位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投标行为评价得分：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/>
        <w:ind w:left="0" w:right="0"/>
        <w:jc w:val="center"/>
        <w:rPr>
          <w:rFonts w:hAnsi="宋体"/>
          <w:lang w:val="en-US"/>
        </w:rPr>
      </w:pPr>
      <w:r>
        <w:rPr>
          <w:rFonts w:hint="default" w:ascii="Times New Roman" w:hAnsi="宋体" w:eastAsia="宋体" w:cs="Times New Roman"/>
          <w:kern w:val="2"/>
          <w:sz w:val="21"/>
          <w:szCs w:val="24"/>
          <w:lang w:val="en-US" w:eastAsia="zh-CN" w:bidi="ar"/>
        </w:rPr>
        <w:object>
          <v:shape id="_x0000_i1025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pStyle w:val="2"/>
        <w:widowControl/>
        <w:spacing w:line="360" w:lineRule="auto"/>
        <w:ind w:left="0" w:leftChars="0" w:firstLine="640" w:firstLineChars="200"/>
        <w:rPr>
          <w:rFonts w:hint="eastAsia" w:ascii="宋体" w:hAnsi="宋体" w:eastAsia="宋体" w:cs="宋体"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其中，</w:t>
      </w:r>
      <w:r>
        <w:rPr>
          <w:rFonts w:hint="eastAsia" w:ascii="宋体" w:hAnsi="宋体" w:eastAsia="宋体" w:cs="宋体"/>
          <w:bCs/>
          <w:sz w:val="32"/>
          <w:szCs w:val="32"/>
          <w:lang w:val="en-US"/>
        </w:rPr>
        <w:t>i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为不良投标行为数量，</w:t>
      </w:r>
      <w:r>
        <w:rPr>
          <w:rFonts w:hint="eastAsia" w:ascii="宋体" w:hAnsi="宋体" w:eastAsia="宋体" w:cs="宋体"/>
          <w:bCs/>
          <w:sz w:val="32"/>
          <w:szCs w:val="32"/>
          <w:lang w:val="en-US"/>
        </w:rPr>
        <w:t>A</w:t>
      </w:r>
      <w:r>
        <w:rPr>
          <w:rFonts w:hint="eastAsia" w:ascii="宋体" w:hAnsi="宋体" w:eastAsia="宋体" w:cs="宋体"/>
          <w:bCs/>
          <w:sz w:val="32"/>
          <w:szCs w:val="32"/>
          <w:vertAlign w:val="subscript"/>
          <w:lang w:val="en-US"/>
        </w:rPr>
        <w:t>i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为不良投标行为对应的扣分标准。</w:t>
      </w:r>
    </w:p>
    <w:p>
      <w:pPr>
        <w:pStyle w:val="2"/>
        <w:widowControl/>
        <w:spacing w:line="360" w:lineRule="auto"/>
        <w:ind w:left="0" w:right="0" w:firstLine="320" w:firstLineChars="100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2、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从业单位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履约行为信用评价得分：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/>
        <w:ind w:left="0" w:right="0"/>
        <w:jc w:val="center"/>
        <w:rPr>
          <w:rFonts w:hAnsi="宋体"/>
          <w:lang w:val="en-US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宋体" w:eastAsia="宋体" w:cs="Times New Roman"/>
          <w:kern w:val="2"/>
          <w:sz w:val="21"/>
          <w:szCs w:val="24"/>
          <w:lang w:val="en-US" w:eastAsia="zh-CN" w:bidi="ar"/>
        </w:rPr>
        <w:object>
          <v:shape id="_x0000_i1026" o:spt="75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pStyle w:val="2"/>
        <w:widowControl/>
        <w:spacing w:line="360" w:lineRule="auto"/>
        <w:ind w:left="0" w:leftChars="0" w:right="0" w:firstLine="640" w:firstLineChars="200"/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其中，</w:t>
      </w:r>
      <w:r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  <w:t>i为履约行为数量，Bi为不良履约行为对应的扣分标准。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-694" w:firstLine="636" w:firstLineChars="198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二、</w:t>
      </w:r>
      <w:r>
        <w:rPr>
          <w:rFonts w:hint="default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省级综合评价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：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33" w:firstLineChars="198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国省道养护工程从业单位在我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省投标行为评价得分和履约行为评价得分计算公式（倒权重计分法）为：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-694" w:firstLine="652" w:firstLineChars="204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1、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投标行为评价得分：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-694" w:firstLine="2883" w:firstLineChars="901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27" o:spt="75" type="#_x0000_t75" style="height:42pt;width:123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（i为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在不同合同段投标行为信用评价得分名次，i=1、2、…n，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2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i为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在某合同段投标行为信用评价得分，且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2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1≥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3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2≥…≥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3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4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n）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52" w:firstLineChars="204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算例：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6次投标行为评价分为90、90、95、85、98、99，则：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投标行为分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3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5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=（1*99+2*98+3*95+4*90+5*90+6*85）/（1+2+3+4+5+6）=90.5。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-694" w:firstLine="806" w:firstLineChars="252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2、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履约行为评价得分：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-694" w:firstLine="2083" w:firstLineChars="651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33" o:spt="75" type="#_x0000_t75" style="height:42pt;width:132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6">
            <o:LockedField>false</o:LockedField>
          </o:OLEObject>
        </w:objec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（i为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在不同合同段履约行为信用评价得分名次，i=1、2、…n，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3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8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i为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在某合同段履约行为信用评价得分值，且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3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0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1≥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3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1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2≥…≥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object>
          <v:shape id="_x0000_i103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2">
            <o:LockedField>false</o:LockedField>
          </o:OLEObject>
        </w:objec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n）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算例：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共有4个合同项目，履约行为分分别为100、90、100、80，则：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履约评价分L=（1*100+2*100+3*90+4*80）/(1+2+3+4)=89.00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-694" w:firstLine="633" w:firstLineChars="198"/>
        <w:jc w:val="both"/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3、从业单位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在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我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省份综合评分：</w: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480" w:firstLineChars="150"/>
        <w:jc w:val="both"/>
        <w:rPr>
          <w:rFonts w:ascii="仿宋_GB2312" w:eastAsia="仿宋_GB2312"/>
          <w:position w:val="-28"/>
          <w:sz w:val="32"/>
          <w:szCs w:val="32"/>
        </w:rPr>
      </w:pPr>
      <w:r>
        <w:rPr>
          <w:rFonts w:hint="eastAsia" w:ascii="仿宋_GB2312" w:eastAsia="仿宋_GB2312"/>
          <w:position w:val="-28"/>
          <w:sz w:val="32"/>
          <w:szCs w:val="32"/>
          <w:lang w:val="en-US" w:eastAsia="zh-CN"/>
        </w:rPr>
        <w:t xml:space="preserve">         </w:t>
      </w:r>
      <w:r>
        <w:rPr>
          <w:bCs/>
          <w:color w:val="000000"/>
          <w:position w:val="-28"/>
          <w:sz w:val="32"/>
          <w:szCs w:val="32"/>
        </w:rPr>
        <w:object>
          <v:shape id="_x0000_i1039" o:spt="75" type="#_x0000_t75" style="height:38.25pt;width:153.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9" DrawAspect="Content" ObjectID="_1468075738" r:id="rId23">
            <o:LockedField>false</o:LockedField>
          </o:OLEObject>
        </w:object>
      </w:r>
    </w:p>
    <w:p>
      <w:pPr>
        <w:pStyle w:val="3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480" w:firstLineChars="150"/>
        <w:jc w:val="both"/>
        <w:rPr>
          <w:rFonts w:hint="eastAsia" w:asciiTheme="minorEastAsia" w:hAnsiTheme="minorEastAsia" w:eastAsiaTheme="minorEastAsia" w:cstheme="minorEastAsia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(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从业单位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投标行为评价得分为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T，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履约行为评价得分为L, Qi为其他行为对应扣分标准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，是负值，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J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i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>为其他良好行为对应的减免扣分标准。</w:t>
      </w:r>
      <w:r>
        <w:rPr>
          <w:rFonts w:hint="default" w:ascii="宋体" w:hAnsi="宋体" w:eastAsia="宋体" w:cs="宋体"/>
          <w:bCs/>
          <w:kern w:val="2"/>
          <w:sz w:val="32"/>
          <w:szCs w:val="32"/>
          <w:lang w:val="en-US" w:eastAsia="zh-CN" w:bidi="ar"/>
        </w:rPr>
        <w:t>a、b为评</w:t>
      </w:r>
      <w:r>
        <w:rPr>
          <w:rFonts w:hint="eastAsia" w:asciiTheme="minorEastAsia" w:hAnsiTheme="minorEastAsia" w:eastAsiaTheme="minorEastAsia" w:cstheme="minorEastAsia"/>
          <w:bCs/>
          <w:kern w:val="2"/>
          <w:sz w:val="32"/>
          <w:szCs w:val="32"/>
          <w:lang w:val="en-US" w:eastAsia="zh-CN" w:bidi="ar"/>
        </w:rPr>
        <w:t>分系数，当评价周期内从业单位在我省只存在投标行为评价时，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a=1，b=0</w:t>
      </w:r>
      <w:r>
        <w:rPr>
          <w:rFonts w:hint="eastAsia" w:asciiTheme="minorEastAsia" w:hAnsiTheme="minorEastAsia" w:eastAsiaTheme="minorEastAsia" w:cstheme="minorEastAsia"/>
          <w:bCs/>
          <w:kern w:val="2"/>
          <w:sz w:val="32"/>
          <w:szCs w:val="32"/>
          <w:lang w:val="en-US" w:eastAsia="zh-CN" w:bidi="ar"/>
        </w:rPr>
        <w:t>; 当从业单位在我省只存在履约行为评价时，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a=0，b=1</w:t>
      </w:r>
      <w:r>
        <w:rPr>
          <w:rFonts w:hint="eastAsia" w:asciiTheme="minorEastAsia" w:hAnsiTheme="minorEastAsia" w:eastAsiaTheme="minorEastAsia" w:cstheme="minorEastAsia"/>
          <w:bCs/>
          <w:kern w:val="2"/>
          <w:sz w:val="32"/>
          <w:szCs w:val="32"/>
          <w:lang w:val="en-US" w:eastAsia="zh-CN" w:bidi="ar"/>
        </w:rPr>
        <w:t>；当从业单位在我省同时存在投标行为评价和履约行为评价时，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a=0.2，b=0.8</w:t>
      </w:r>
      <w:r>
        <w:rPr>
          <w:rFonts w:hint="eastAsia" w:asciiTheme="minorEastAsia" w:hAnsiTheme="minorEastAsia" w:eastAsiaTheme="minorEastAsia" w:cstheme="minorEastAsia"/>
          <w:bCs/>
          <w:kern w:val="2"/>
          <w:sz w:val="32"/>
          <w:szCs w:val="32"/>
          <w:lang w:val="en-US" w:eastAsia="zh-CN" w:bidi="ar"/>
        </w:rPr>
        <w:t xml:space="preserve">) </w:t>
      </w:r>
    </w:p>
    <w:sectPr>
      <w:pgSz w:w="11906" w:h="16838"/>
      <w:pgMar w:top="1383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000E8"/>
    <w:rsid w:val="01623C21"/>
    <w:rsid w:val="0F7A11D2"/>
    <w:rsid w:val="18C511A9"/>
    <w:rsid w:val="1E167917"/>
    <w:rsid w:val="1EE82CDA"/>
    <w:rsid w:val="34824B25"/>
    <w:rsid w:val="37FC77E9"/>
    <w:rsid w:val="3B2000E8"/>
    <w:rsid w:val="3DFBDC08"/>
    <w:rsid w:val="3F1F6339"/>
    <w:rsid w:val="53963D85"/>
    <w:rsid w:val="5CCD6DCE"/>
    <w:rsid w:val="5DFEACCA"/>
    <w:rsid w:val="5FF3A318"/>
    <w:rsid w:val="69FBB91A"/>
    <w:rsid w:val="6AB15E39"/>
    <w:rsid w:val="72BB2661"/>
    <w:rsid w:val="748058F5"/>
    <w:rsid w:val="7F4FEF2E"/>
    <w:rsid w:val="92FB085E"/>
    <w:rsid w:val="ABDBFBCF"/>
    <w:rsid w:val="ADFD9F11"/>
    <w:rsid w:val="BEDD6737"/>
    <w:rsid w:val="F7BE60F9"/>
    <w:rsid w:val="FBFF768B"/>
    <w:rsid w:val="FFDFD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/>
      <w:ind w:left="0" w:right="-694" w:firstLine="525"/>
      <w:jc w:val="both"/>
    </w:pPr>
    <w:rPr>
      <w:rFonts w:hint="default" w:ascii="Calibri" w:hAnsi="Calibri" w:eastAsia="宋体" w:cs="Times New Roman"/>
      <w:kern w:val="2"/>
      <w:sz w:val="21"/>
      <w:szCs w:val="20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7.wmf"/><Relationship Id="rId23" Type="http://schemas.openxmlformats.org/officeDocument/2006/relationships/oleObject" Target="embeddings/oleObject14.bin"/><Relationship Id="rId22" Type="http://schemas.openxmlformats.org/officeDocument/2006/relationships/oleObject" Target="embeddings/oleObject13.bin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10.bin"/><Relationship Id="rId17" Type="http://schemas.openxmlformats.org/officeDocument/2006/relationships/image" Target="media/image5.wmf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2021-11-08T05:18:00Z</dcterms:created>
  <dc:creator>apple</dc:creator>
  <cp:lastModifiedBy>lenovo</cp:lastModifiedBy>
  <cp:lastPrinted>2022-01-04T21:36:00Z</cp:lastPrinted>
  <dcterms:modified xsi:type="dcterms:W3CDTF">2022-01-19T16:25:13Z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2052-10.8.0.7286</vt:lpwstr>
  </property>
  <property fmtid="{D5CDD505-2E9C-101B-9397-08002B2CF9AE}" pid="3" name="ICV">
    <vt:lpwstr>0E106CE943A8404EBF289698E1853688</vt:lpwstr>
  </property>
</Properties>
</file>